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08" w:rsidRPr="00ED1F08" w:rsidRDefault="00ED1F08" w:rsidP="00ED1F08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pt-BR"/>
        </w:rPr>
        <w:t>DELIBERAÇÃO – CGGP – 03 de abril de 2020.</w:t>
      </w:r>
    </w:p>
    <w:p w:rsidR="00ED1F08" w:rsidRPr="00ED1F08" w:rsidRDefault="00ED1F08" w:rsidP="00ED1F08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Considerando as orientações do Secretário de Governo e do Subsecretário de Ações Estratégicas do Estado de São Paulo, o Comitê Gestor do Gasto Público; e</w:t>
      </w:r>
    </w:p>
    <w:p w:rsidR="00ED1F08" w:rsidRPr="00ED1F08" w:rsidRDefault="00ED1F08" w:rsidP="00ED1F0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Considerando que é imperativo que os órgãos da Administração Direta e Autárquica revisem e adaptem seus contratos de prestação de serviços aos quantitativos efetivamente necessários durante o período que permanecer o estado de calamidade pública;</w:t>
      </w:r>
    </w:p>
    <w:p w:rsidR="00ED1F08" w:rsidRPr="00ED1F08" w:rsidRDefault="00ED1F08" w:rsidP="00ED1F0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DELIBERA</w:t>
      </w:r>
    </w:p>
    <w:p w:rsidR="00ED1F08" w:rsidRPr="00ED1F08" w:rsidRDefault="00ED1F08" w:rsidP="00ED1F0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Para informação ao comitê gestor da negociação com os prestadores de serviços contínuos, nos termos do art. 2º, parágrafo 1º, do Decreto nº 64.898/2020, cada U.O. deverá:</w:t>
      </w:r>
    </w:p>
    <w:p w:rsidR="00ED1F08" w:rsidRPr="00ED1F08" w:rsidRDefault="00ED1F08" w:rsidP="00ED1F08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 xml:space="preserve"> preencher e devolver o formulário #1 por meio eletrônico para o e-mail </w:t>
      </w:r>
      <w:hyperlink r:id="rId5" w:tgtFrame="_blank" w:history="1">
        <w:r w:rsidRPr="00ED1F08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lang w:val="pt-BR"/>
          </w:rPr>
          <w:t>CGGP@sp.gov.br</w:t>
        </w:r>
      </w:hyperlink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 xml:space="preserve"> até 10 de abril de 2020. O formulário segue anexo e estará disponível no endereço </w:t>
      </w:r>
      <w:hyperlink r:id="rId6" w:tgtFrame="_blank" w:history="1">
        <w:r w:rsidRPr="00ED1F08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lang w:val="pt-BR"/>
          </w:rPr>
          <w:t>http://www.governo.sp.gov.br/acoes/comite-gestor-do-gasto-publico/</w:t>
        </w:r>
      </w:hyperlink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;</w:t>
      </w:r>
    </w:p>
    <w:p w:rsidR="00ED1F08" w:rsidRPr="00ED1F08" w:rsidRDefault="00ED1F08" w:rsidP="00ED1F08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Indicar no formulário o resultado das negociações, considerando as opções:</w:t>
      </w:r>
    </w:p>
    <w:p w:rsidR="00ED1F08" w:rsidRPr="00ED1F08" w:rsidRDefault="00ED1F08" w:rsidP="00ED1F08">
      <w:pPr>
        <w:numPr>
          <w:ilvl w:val="1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Manutenção;</w:t>
      </w:r>
    </w:p>
    <w:p w:rsidR="00ED1F08" w:rsidRPr="00ED1F08" w:rsidRDefault="00ED1F08" w:rsidP="00ED1F08">
      <w:pPr>
        <w:numPr>
          <w:ilvl w:val="1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Revisão de quantitativos (principalmente com foco no período de suspensão de atividades não essenciais);</w:t>
      </w:r>
    </w:p>
    <w:p w:rsidR="00ED1F08" w:rsidRPr="00ED1F08" w:rsidRDefault="00ED1F08" w:rsidP="00ED1F08">
      <w:pPr>
        <w:numPr>
          <w:ilvl w:val="1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Suspensão de contrato (com ou sem necessidade de indenização).</w:t>
      </w:r>
    </w:p>
    <w:p w:rsidR="00ED1F08" w:rsidRPr="00ED1F08" w:rsidRDefault="00ED1F08" w:rsidP="00ED1F0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Para análise das propostas de indenização pelo Comitê Gestor do Gasto Público, em atendimento ao art. 2º, parágrafo 1º, item 3 do Decreto 64.898/2020, por eventuais danos causados pela suspensão dos contratos de serviços contínuos, as Unidades Executoras devem observar as seguintes orientações:</w:t>
      </w:r>
    </w:p>
    <w:p w:rsidR="00ED1F08" w:rsidRPr="00ED1F08" w:rsidRDefault="00ED1F08" w:rsidP="00ED1F0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ind w:left="360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1.</w:t>
      </w:r>
      <w:r w:rsidRPr="00ED1F08">
        <w:rPr>
          <w:rFonts w:ascii="&amp;quot" w:eastAsia="Times New Roman" w:hAnsi="&amp;quot" w:cs="Times New Roman"/>
          <w:color w:val="000000"/>
          <w:sz w:val="14"/>
          <w:szCs w:val="14"/>
          <w:bdr w:val="none" w:sz="0" w:space="0" w:color="auto" w:frame="1"/>
          <w:lang w:val="pt-BR"/>
        </w:rPr>
        <w:t xml:space="preserve">      </w:t>
      </w: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No tocante ao mérito, avaliar:</w:t>
      </w:r>
    </w:p>
    <w:p w:rsidR="00ED1F08" w:rsidRPr="00ED1F08" w:rsidRDefault="00ED1F08" w:rsidP="00ED1F08">
      <w:pPr>
        <w:numPr>
          <w:ilvl w:val="0"/>
          <w:numId w:val="2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a necessidade do restabelecimento dos serviços, objetos do contrato, quando encerrada a situação de calamidade que deu causa à suspensão contratual;</w:t>
      </w:r>
    </w:p>
    <w:p w:rsidR="00ED1F08" w:rsidRPr="00ED1F08" w:rsidRDefault="00ED1F08" w:rsidP="00ED1F08">
      <w:pPr>
        <w:numPr>
          <w:ilvl w:val="0"/>
          <w:numId w:val="2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o compromisso da contratada em retomar as atividades contratadas, no mesmo padrão, imediatamente após o fim da suspensão, mantendo os quadros à disposição;</w:t>
      </w:r>
      <w:r w:rsidRPr="00ED1F08">
        <w:rPr>
          <w:rFonts w:ascii="Calibri" w:eastAsia="Times New Roman" w:hAnsi="Calibri" w:cs="Calibri"/>
          <w:color w:val="000000"/>
          <w:sz w:val="24"/>
          <w:szCs w:val="24"/>
          <w:lang w:val="pt-BR"/>
        </w:rPr>
        <w:br/>
      </w:r>
      <w:r w:rsidRPr="00ED1F08">
        <w:rPr>
          <w:rFonts w:ascii="Calibri" w:eastAsia="Times New Roman" w:hAnsi="Calibri" w:cs="Calibri"/>
          <w:color w:val="000000"/>
          <w:sz w:val="24"/>
          <w:szCs w:val="24"/>
          <w:lang w:val="pt-BR"/>
        </w:rPr>
        <w:br/>
      </w: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ind w:left="360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2.</w:t>
      </w:r>
      <w:r w:rsidRPr="00ED1F08">
        <w:rPr>
          <w:rFonts w:ascii="&amp;quot" w:eastAsia="Times New Roman" w:hAnsi="&amp;quot" w:cs="Times New Roman"/>
          <w:color w:val="000000"/>
          <w:sz w:val="14"/>
          <w:szCs w:val="14"/>
          <w:bdr w:val="none" w:sz="0" w:space="0" w:color="auto" w:frame="1"/>
          <w:lang w:val="pt-BR"/>
        </w:rPr>
        <w:t xml:space="preserve">      </w:t>
      </w: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No tocante ao valor da proposta de indenização:</w:t>
      </w:r>
    </w:p>
    <w:p w:rsidR="00ED1F08" w:rsidRPr="00ED1F08" w:rsidRDefault="00ED1F08" w:rsidP="00ED1F08">
      <w:pPr>
        <w:numPr>
          <w:ilvl w:val="0"/>
          <w:numId w:val="3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 xml:space="preserve">Atestar que a contratada adotou todas as medidas para gestão de seus custos, em período de calamidade pública, tais como aquelas previstas na legislação </w:t>
      </w: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lastRenderedPageBreak/>
        <w:t>trabalhista, em especial, nas MPs 927/2020 e MP 936/2020, bem como nas normas coletivas;</w:t>
      </w:r>
    </w:p>
    <w:p w:rsidR="00ED1F08" w:rsidRPr="00ED1F08" w:rsidRDefault="00ED1F08" w:rsidP="00ED1F08">
      <w:pPr>
        <w:numPr>
          <w:ilvl w:val="0"/>
          <w:numId w:val="3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Demonstração do dano efetivo, em março, considerada a adoção de medidas mitigatórias.</w:t>
      </w:r>
      <w:r w:rsidRPr="00ED1F08">
        <w:rPr>
          <w:rFonts w:ascii="Calibri" w:eastAsia="Times New Roman" w:hAnsi="Calibri" w:cs="Calibri"/>
          <w:color w:val="000000"/>
          <w:sz w:val="24"/>
          <w:szCs w:val="24"/>
          <w:lang w:val="pt-BR"/>
        </w:rPr>
        <w:br/>
      </w:r>
      <w:r w:rsidRPr="00ED1F08">
        <w:rPr>
          <w:rFonts w:ascii="Calibri" w:eastAsia="Times New Roman" w:hAnsi="Calibri" w:cs="Calibri"/>
          <w:color w:val="000000"/>
          <w:sz w:val="24"/>
          <w:szCs w:val="24"/>
          <w:lang w:val="pt-BR"/>
        </w:rPr>
        <w:br/>
      </w: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ind w:left="360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3.</w:t>
      </w:r>
      <w:r w:rsidRPr="00ED1F08">
        <w:rPr>
          <w:rFonts w:ascii="&amp;quot" w:eastAsia="Times New Roman" w:hAnsi="&amp;quot" w:cs="Times New Roman"/>
          <w:color w:val="000000"/>
          <w:sz w:val="14"/>
          <w:szCs w:val="14"/>
          <w:bdr w:val="none" w:sz="0" w:space="0" w:color="auto" w:frame="1"/>
          <w:lang w:val="pt-BR"/>
        </w:rPr>
        <w:t xml:space="preserve">      </w:t>
      </w: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Referente ao procedimento:</w:t>
      </w:r>
    </w:p>
    <w:p w:rsidR="00ED1F08" w:rsidRPr="00ED1F08" w:rsidRDefault="00ED1F08" w:rsidP="00ED1F08">
      <w:pPr>
        <w:numPr>
          <w:ilvl w:val="0"/>
          <w:numId w:val="4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 xml:space="preserve">Cada U.O. deve preencher e enviar ao CGGP, e-mail </w:t>
      </w:r>
      <w:hyperlink r:id="rId7" w:tgtFrame="_blank" w:history="1">
        <w:r w:rsidRPr="00ED1F08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lang w:val="pt-BR"/>
          </w:rPr>
          <w:t>CGGP@sp.gov.br</w:t>
        </w:r>
      </w:hyperlink>
      <w:r w:rsidRPr="00ED1F08">
        <w:rPr>
          <w:rFonts w:ascii="inherit" w:eastAsia="Times New Roman" w:hAnsi="inherit" w:cs="Calibri"/>
          <w:color w:val="0563C1"/>
          <w:sz w:val="24"/>
          <w:szCs w:val="24"/>
          <w:u w:val="single"/>
          <w:bdr w:val="none" w:sz="0" w:space="0" w:color="auto" w:frame="1"/>
          <w:lang w:val="pt-BR"/>
        </w:rPr>
        <w:t>,</w:t>
      </w: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 xml:space="preserve"> até 10 de abril de 2020, tantos formulários #2 quantos sejam os pedidos de indenização;</w:t>
      </w:r>
    </w:p>
    <w:p w:rsidR="00ED1F08" w:rsidRPr="00ED1F08" w:rsidRDefault="00ED1F08" w:rsidP="00ED1F08">
      <w:pPr>
        <w:numPr>
          <w:ilvl w:val="0"/>
          <w:numId w:val="4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Os formulários recebidos serão analisados em 24h pela Secretaria Executiva e, se corretamente preenchidos, apreciados pelo comitê gestor do gasto público em 48h;</w:t>
      </w:r>
    </w:p>
    <w:p w:rsidR="00ED1F08" w:rsidRPr="00ED1F08" w:rsidRDefault="00ED1F08" w:rsidP="00ED1F08">
      <w:pPr>
        <w:numPr>
          <w:ilvl w:val="0"/>
          <w:numId w:val="4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As deliberações serão enviadas ao secretário da pasta ou ao dirigente máximo da entidade imediatamente após a deliberação do comitê gestor;</w:t>
      </w:r>
    </w:p>
    <w:p w:rsidR="00ED1F08" w:rsidRPr="00ED1F08" w:rsidRDefault="00ED1F08" w:rsidP="00ED1F08">
      <w:pPr>
        <w:numPr>
          <w:ilvl w:val="0"/>
          <w:numId w:val="4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pt-BR"/>
        </w:rPr>
        <w:t>Caberá ao ordenador de despesa realizar a necessária conferência dos cálculos e da documentação apresentada pela contratada, sendo certo que a deliberação do comitê gestor considerará apenas as informações apresentadas no formulário #2;</w:t>
      </w:r>
    </w:p>
    <w:p w:rsidR="00ED1F08" w:rsidRPr="00ED1F08" w:rsidRDefault="00ED1F08" w:rsidP="00ED1F08">
      <w:pPr>
        <w:spacing w:after="0" w:line="240" w:lineRule="auto"/>
        <w:ind w:left="78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ind w:left="360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4.</w:t>
      </w:r>
      <w:r w:rsidRPr="00ED1F08">
        <w:rPr>
          <w:rFonts w:ascii="&amp;quot" w:eastAsia="Times New Roman" w:hAnsi="&amp;quot" w:cs="Times New Roman"/>
          <w:color w:val="000000"/>
          <w:sz w:val="14"/>
          <w:szCs w:val="14"/>
          <w:bdr w:val="none" w:sz="0" w:space="0" w:color="auto" w:frame="1"/>
          <w:lang w:val="pt-BR"/>
        </w:rPr>
        <w:t xml:space="preserve">      </w:t>
      </w: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Caso exista necessidade de nova indenização referente ao período de abril, os procedimentos deverão ser objeto de nova deliberação.</w:t>
      </w:r>
    </w:p>
    <w:p w:rsidR="00ED1F08" w:rsidRPr="00ED1F08" w:rsidRDefault="00ED1F08" w:rsidP="00ED1F08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val="pt-BR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 </w:t>
      </w:r>
    </w:p>
    <w:p w:rsidR="00ED1F08" w:rsidRPr="00ED1F08" w:rsidRDefault="00ED1F08" w:rsidP="00ED1F08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03-abril-2020.</w:t>
      </w:r>
    </w:p>
    <w:p w:rsidR="00ED1F08" w:rsidRPr="00ED1F08" w:rsidRDefault="00ED1F08" w:rsidP="00ED1F08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ED1F0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pt-BR"/>
        </w:rPr>
        <w:t>CGGP</w:t>
      </w:r>
    </w:p>
    <w:p w:rsidR="00296027" w:rsidRPr="00ED1F08" w:rsidRDefault="00296027" w:rsidP="00ED1F08">
      <w:bookmarkStart w:id="0" w:name="_GoBack"/>
      <w:bookmarkEnd w:id="0"/>
    </w:p>
    <w:sectPr w:rsidR="00296027" w:rsidRPr="00ED1F0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67FF"/>
    <w:multiLevelType w:val="multilevel"/>
    <w:tmpl w:val="BC8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D32C1"/>
    <w:multiLevelType w:val="multilevel"/>
    <w:tmpl w:val="A316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D3819"/>
    <w:multiLevelType w:val="multilevel"/>
    <w:tmpl w:val="A22E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F20F7"/>
    <w:multiLevelType w:val="multilevel"/>
    <w:tmpl w:val="BAEE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08"/>
    <w:rsid w:val="00296027"/>
    <w:rsid w:val="00E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99DD1-7A5F-44FC-92F4-837EE46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D1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GGP@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erno.sp.gov.br/acoes/comite-gestor-do-gasto-publico/" TargetMode="External"/><Relationship Id="rId5" Type="http://schemas.openxmlformats.org/officeDocument/2006/relationships/hyperlink" Target="mailto:CGGP@sp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Lellis</dc:creator>
  <cp:keywords/>
  <dc:description/>
  <cp:lastModifiedBy>Marcelo Lellis</cp:lastModifiedBy>
  <cp:revision>1</cp:revision>
  <dcterms:created xsi:type="dcterms:W3CDTF">2020-04-06T17:09:00Z</dcterms:created>
  <dcterms:modified xsi:type="dcterms:W3CDTF">2020-04-06T17:10:00Z</dcterms:modified>
</cp:coreProperties>
</file>